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AD82" w14:textId="13B31D75" w:rsidR="007066ED" w:rsidRDefault="006631F3" w:rsidP="006631F3">
      <w:pPr>
        <w:spacing w:line="360" w:lineRule="auto"/>
        <w:jc w:val="both"/>
        <w:rPr>
          <w:rFonts w:ascii="Times New Roman" w:hAnsi="Times New Roman" w:cs="Times New Roman"/>
        </w:rPr>
      </w:pPr>
      <w:r w:rsidRPr="006631F3">
        <w:rPr>
          <w:rFonts w:ascii="Times New Roman" w:hAnsi="Times New Roman" w:cs="Times New Roman"/>
          <w:b/>
          <w:bCs/>
        </w:rPr>
        <w:t>Anexa nr. 20</w:t>
      </w:r>
      <w:r w:rsidR="007066ED">
        <w:rPr>
          <w:rFonts w:ascii="Times New Roman" w:hAnsi="Times New Roman" w:cs="Times New Roman"/>
          <w:b/>
          <w:bCs/>
        </w:rPr>
        <w:t xml:space="preserve"> </w:t>
      </w:r>
      <w:r w:rsidRPr="006631F3">
        <w:rPr>
          <w:rFonts w:ascii="Times New Roman" w:hAnsi="Times New Roman" w:cs="Times New Roman"/>
        </w:rPr>
        <w:t>la normele tehnice</w:t>
      </w:r>
      <w:r w:rsidR="007066ED">
        <w:rPr>
          <w:rFonts w:ascii="Times New Roman" w:hAnsi="Times New Roman" w:cs="Times New Roman"/>
        </w:rPr>
        <w:t xml:space="preserve"> </w:t>
      </w:r>
    </w:p>
    <w:p w14:paraId="60A909AB" w14:textId="4FE4CB8C" w:rsidR="007066ED" w:rsidRPr="007066ED" w:rsidRDefault="006631F3" w:rsidP="007066ED">
      <w:pPr>
        <w:spacing w:line="360" w:lineRule="auto"/>
        <w:ind w:left="360"/>
        <w:rPr>
          <w:rFonts w:ascii="Times New Roman" w:hAnsi="Times New Roman" w:cs="Times New Roman"/>
          <w:sz w:val="24"/>
          <w:szCs w:val="24"/>
        </w:rPr>
      </w:pPr>
      <w:r w:rsidRPr="007066ED">
        <w:rPr>
          <w:rFonts w:ascii="Times New Roman" w:hAnsi="Times New Roman" w:cs="Times New Roman"/>
          <w:sz w:val="24"/>
          <w:szCs w:val="24"/>
        </w:rPr>
        <w:t>Unitatea de specialitate*):..........................................</w:t>
      </w:r>
    </w:p>
    <w:tbl>
      <w:tblPr>
        <w:tblpPr w:leftFromText="180" w:rightFromText="180" w:vertAnchor="text" w:horzAnchor="margin" w:tblpXSpec="center" w:tblpY="2418"/>
        <w:tblW w:w="15347" w:type="dxa"/>
        <w:tblLayout w:type="fixed"/>
        <w:tblCellMar>
          <w:left w:w="0" w:type="dxa"/>
          <w:right w:w="0" w:type="dxa"/>
        </w:tblCellMar>
        <w:tblLook w:val="04A0" w:firstRow="1" w:lastRow="0" w:firstColumn="1" w:lastColumn="0" w:noHBand="0" w:noVBand="1"/>
      </w:tblPr>
      <w:tblGrid>
        <w:gridCol w:w="513"/>
        <w:gridCol w:w="393"/>
        <w:gridCol w:w="475"/>
        <w:gridCol w:w="438"/>
        <w:gridCol w:w="237"/>
        <w:gridCol w:w="501"/>
        <w:gridCol w:w="501"/>
        <w:gridCol w:w="501"/>
        <w:gridCol w:w="423"/>
        <w:gridCol w:w="468"/>
        <w:gridCol w:w="423"/>
        <w:gridCol w:w="501"/>
        <w:gridCol w:w="501"/>
        <w:gridCol w:w="501"/>
        <w:gridCol w:w="423"/>
        <w:gridCol w:w="468"/>
        <w:gridCol w:w="423"/>
        <w:gridCol w:w="706"/>
        <w:gridCol w:w="532"/>
        <w:gridCol w:w="579"/>
        <w:gridCol w:w="642"/>
        <w:gridCol w:w="423"/>
        <w:gridCol w:w="737"/>
        <w:gridCol w:w="579"/>
        <w:gridCol w:w="642"/>
        <w:gridCol w:w="501"/>
        <w:gridCol w:w="501"/>
        <w:gridCol w:w="501"/>
        <w:gridCol w:w="423"/>
        <w:gridCol w:w="468"/>
        <w:gridCol w:w="423"/>
      </w:tblGrid>
      <w:tr w:rsidR="007066ED" w:rsidRPr="007066ED" w14:paraId="2344AE9C" w14:textId="77777777" w:rsidTr="0011767E">
        <w:trPr>
          <w:trHeight w:val="1834"/>
        </w:trPr>
        <w:tc>
          <w:tcPr>
            <w:tcW w:w="513" w:type="dxa"/>
            <w:tcBorders>
              <w:top w:val="single" w:sz="6" w:space="0" w:color="000000"/>
              <w:left w:val="single" w:sz="6" w:space="0" w:color="000000"/>
              <w:bottom w:val="single" w:sz="6" w:space="0" w:color="000000"/>
              <w:right w:val="single" w:sz="6" w:space="0" w:color="000000"/>
            </w:tcBorders>
            <w:vAlign w:val="bottom"/>
            <w:hideMark/>
          </w:tcPr>
          <w:p w14:paraId="747A1ECF" w14:textId="77777777" w:rsidR="007066ED" w:rsidRP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Articol bugetar**)</w:t>
            </w: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0BFCD095"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Produs</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7CDA8E76"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Furnizor</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679836C2"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Depozit</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55798DE9"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Preț (lei)</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34610E4"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inițială, din care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202CE3A"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inițială din achiziție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0AE40EA"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inițială din transfer cu titlu gratuit</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7FD338B"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inițială (lei)</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67AF0980"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inițială din achiziție</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10C6192"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inițială din transfer cu titlu gratuit</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307F15D"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intrări, din care: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2C32FAA"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intrări prin achiziție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5084D0D"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intrări prin transfer cu titlu gratuit</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A80995B"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intrări, din care: (lei)</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288034A"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intrări prin achiziție</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6F2EF72"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intrări prin transfer cu titlu gratuit</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40D8BFC8"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ieșiri, din care</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56422D8D"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ieșiri privind produsele administrate beneficiarilor</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43DA6884"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ieșiri privind produsele transferate cu titlu gratuit</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CE8782E"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ieșiri privind produsele scoase din gestiune ca urmare a expirării, deteriorării, casării, pierderilor</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D574996"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ieșiri, din care (lei)</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48AEE745"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ieșiri privind produsele administrate beneficiarilor</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8EB0B91"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ieșiri privind produsele transferate cu titlu gratuit</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6C27C125"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ieșiri privind produsele scoase din gestiune ca urmare a expirării, deteriorării, casării, pierderilor</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C2991DD"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finală, din care: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1CDBB00"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finală din achiziție</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C8BE888"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Cantitate finală din transfer cu titlu gratuit</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E649B3A"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finală (lei), din care:</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4A3B041"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finală din achiziție</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6AD5938" w14:textId="77777777" w:rsidR="007066ED" w:rsidRPr="007066ED" w:rsidRDefault="007066ED" w:rsidP="007066ED">
            <w:pPr>
              <w:spacing w:after="0" w:line="240" w:lineRule="auto"/>
              <w:jc w:val="center"/>
              <w:rPr>
                <w:rFonts w:ascii="Times New Roman" w:hAnsi="Times New Roman" w:cs="Times New Roman"/>
                <w:sz w:val="14"/>
                <w:szCs w:val="14"/>
              </w:rPr>
            </w:pPr>
            <w:r w:rsidRPr="007066ED">
              <w:rPr>
                <w:rFonts w:ascii="Times New Roman" w:hAnsi="Times New Roman" w:cs="Times New Roman"/>
                <w:sz w:val="14"/>
                <w:szCs w:val="14"/>
              </w:rPr>
              <w:t>Valoare finală din transfer cu titlu gratuit</w:t>
            </w:r>
          </w:p>
        </w:tc>
      </w:tr>
      <w:tr w:rsidR="007066ED" w:rsidRPr="007066ED" w14:paraId="2093C79E" w14:textId="77777777" w:rsidTr="0011767E">
        <w:trPr>
          <w:trHeight w:hRule="exact" w:val="10"/>
        </w:trPr>
        <w:tc>
          <w:tcPr>
            <w:tcW w:w="513" w:type="dxa"/>
            <w:vMerge w:val="restart"/>
            <w:tcBorders>
              <w:top w:val="single" w:sz="6" w:space="0" w:color="000000"/>
              <w:left w:val="single" w:sz="6" w:space="0" w:color="000000"/>
              <w:bottom w:val="single" w:sz="6" w:space="0" w:color="000000"/>
              <w:right w:val="single" w:sz="6" w:space="0" w:color="000000"/>
            </w:tcBorders>
            <w:vAlign w:val="bottom"/>
            <w:hideMark/>
          </w:tcPr>
          <w:p w14:paraId="1CEB546A" w14:textId="77777777" w:rsid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Furnituri</w:t>
            </w:r>
          </w:p>
          <w:p w14:paraId="0B1233C3" w14:textId="77777777" w:rsidR="007066ED" w:rsidRP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de birou</w:t>
            </w: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54587DB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61DC4A1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5B14634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3831505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6E4FB1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98286F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F8170A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3CA865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3B91684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459C17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25F8DA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6CA2BF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504821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8FF4F0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55885D0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B65649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2BD1555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18C3CBF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2A738E2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E21517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F3E761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2A45AEA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4E4AAD3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1E2E6D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8BE051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CD543E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C9ACFE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A25D83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8E4518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A19886E"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79F2D2DE"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605DC233" w14:textId="77777777" w:rsidR="007066ED" w:rsidRPr="007066ED" w:rsidRDefault="007066ED" w:rsidP="007066ED">
            <w:pPr>
              <w:spacing w:after="0" w:line="240" w:lineRule="auto"/>
              <w:jc w:val="center"/>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07F01B8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215C232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66BDF36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202F748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796757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2267F2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9E8B1D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EFC5C0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426446B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BFA058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1B3734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C5A0CB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5A76D0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30D77A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6B36B8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C2FEBA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55717EC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7E1968D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2FD7E41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0854F94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EEBECD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7BEAAC7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4E7CE7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7BE9692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473CB9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9574D2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536D7F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406C9B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4375157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DC49771"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6DDFA84B"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7390828F" w14:textId="77777777" w:rsidR="007066ED" w:rsidRPr="007066ED" w:rsidRDefault="007066ED" w:rsidP="007066ED">
            <w:pPr>
              <w:spacing w:after="0" w:line="240" w:lineRule="auto"/>
              <w:jc w:val="center"/>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09EDA82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Total</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7D58B1E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4EAE3E5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0D9B666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DB4577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A8CF04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BEA075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C29707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3CCD9FC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776DDB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623D80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8240AC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9BEDDB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A4BC83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84D861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11D96C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272DAD7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1E64033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DDC718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0CFB4CD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FC07C7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36730A2A"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659C48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6CD6202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D9C443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EF2004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5012E8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9620A1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129FE8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31669A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r>
      <w:tr w:rsidR="007066ED" w:rsidRPr="007066ED" w14:paraId="12D08B1C" w14:textId="77777777" w:rsidTr="0011767E">
        <w:trPr>
          <w:trHeight w:hRule="exact" w:val="10"/>
        </w:trPr>
        <w:tc>
          <w:tcPr>
            <w:tcW w:w="513" w:type="dxa"/>
            <w:vMerge w:val="restart"/>
            <w:tcBorders>
              <w:top w:val="single" w:sz="6" w:space="0" w:color="000000"/>
              <w:left w:val="single" w:sz="6" w:space="0" w:color="000000"/>
              <w:bottom w:val="single" w:sz="6" w:space="0" w:color="000000"/>
              <w:right w:val="single" w:sz="6" w:space="0" w:color="000000"/>
            </w:tcBorders>
            <w:vAlign w:val="bottom"/>
            <w:hideMark/>
          </w:tcPr>
          <w:p w14:paraId="38483EC8" w14:textId="77777777" w:rsid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Materiale</w:t>
            </w:r>
          </w:p>
          <w:p w14:paraId="469D4A1C" w14:textId="77777777" w:rsidR="007066ED" w:rsidRP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de curățenie</w:t>
            </w: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1B30EAA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3EA6609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0FD4072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5423208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2A3F88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782BEF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DE5EF9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9253B1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459977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C1542B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6AC678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F0D719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1CBF1A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802127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228B630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862F0C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66BC48C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6040DA8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330B430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52175E4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588917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4342AED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039878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6A112CB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FEC7CC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E7CEA5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937D17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D6BC0B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9CCD0F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179A58A"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6CE9F8BC"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65755AD4" w14:textId="77777777" w:rsidR="007066ED" w:rsidRPr="007066ED" w:rsidRDefault="007066ED" w:rsidP="007066ED">
            <w:pPr>
              <w:spacing w:after="0" w:line="240" w:lineRule="auto"/>
              <w:jc w:val="center"/>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622A76E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1220F18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14DED84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441C0EE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373CDF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CB0683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69B2C1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9F7894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585B677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59C991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3AAF4C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07D712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76BA0F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70BFB6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41B9658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079D41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5CC9AE6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4035570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59596FA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571D430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8A0D92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6DB6974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10D7A71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3C32CF4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44715D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61E79C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A33A85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ACE80B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F2C447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04B8996"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59207FCF"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66F83BCF" w14:textId="77777777" w:rsidR="007066ED" w:rsidRPr="007066ED" w:rsidRDefault="007066ED" w:rsidP="007066ED">
            <w:pPr>
              <w:spacing w:after="0" w:line="240" w:lineRule="auto"/>
              <w:jc w:val="center"/>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5C1B51A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Total</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1F17A11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688C0F7A"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603A9B8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36D6C9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7EB17C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0FBCEA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733168A"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4DF45F0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2EDB66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47A7B3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9D6780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3C7661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3A4F12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79C51D3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9FFC1D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03BB572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450B400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5BA4CDC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5C76EE5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9A3198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6118707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01A0810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058352B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A0940E0"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00AA32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321FE9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A2FE63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0A9F377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91F197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r>
      <w:tr w:rsidR="007066ED" w:rsidRPr="007066ED" w14:paraId="7CE43AA6" w14:textId="77777777" w:rsidTr="0011767E">
        <w:trPr>
          <w:trHeight w:hRule="exact" w:val="10"/>
        </w:trPr>
        <w:tc>
          <w:tcPr>
            <w:tcW w:w="513" w:type="dxa"/>
            <w:vMerge w:val="restart"/>
            <w:tcBorders>
              <w:top w:val="single" w:sz="6" w:space="0" w:color="000000"/>
              <w:left w:val="single" w:sz="6" w:space="0" w:color="000000"/>
              <w:bottom w:val="single" w:sz="6" w:space="0" w:color="000000"/>
              <w:right w:val="single" w:sz="6" w:space="0" w:color="000000"/>
            </w:tcBorders>
            <w:vAlign w:val="bottom"/>
            <w:hideMark/>
          </w:tcPr>
          <w:p w14:paraId="4ED40E07" w14:textId="77777777" w:rsid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Carburanți</w:t>
            </w:r>
          </w:p>
          <w:p w14:paraId="382AF69D" w14:textId="77777777" w:rsidR="007066ED" w:rsidRPr="007066ED" w:rsidRDefault="007066ED" w:rsidP="007066ED">
            <w:pPr>
              <w:spacing w:after="0" w:line="240" w:lineRule="auto"/>
              <w:jc w:val="center"/>
              <w:rPr>
                <w:rFonts w:ascii="Times New Roman" w:hAnsi="Times New Roman" w:cs="Times New Roman"/>
                <w:sz w:val="12"/>
                <w:szCs w:val="12"/>
              </w:rPr>
            </w:pPr>
            <w:r w:rsidRPr="007066ED">
              <w:rPr>
                <w:rFonts w:ascii="Times New Roman" w:hAnsi="Times New Roman" w:cs="Times New Roman"/>
                <w:sz w:val="12"/>
                <w:szCs w:val="12"/>
              </w:rPr>
              <w:t>și lubrifianți</w:t>
            </w: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6343B73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37D9363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230299E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35D7014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45973F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6C181E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8A21C5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E270FA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4B8F3FE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1940F8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825BE1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AFA235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92B8AA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6737A7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772E17D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E55B9E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79C96CE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3F644E5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061E008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4805FE6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8FC747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780D50B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31DEB25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476C3AB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E15AED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0E21E1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DA92EF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E7BDF6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13616D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316CDDB"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7FFEC0B4"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5AAAE851" w14:textId="77777777" w:rsidR="007066ED" w:rsidRPr="007066ED" w:rsidRDefault="007066ED" w:rsidP="007066ED">
            <w:pPr>
              <w:spacing w:after="0" w:line="240" w:lineRule="auto"/>
              <w:jc w:val="both"/>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699F488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1EAF8DB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4FDB567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2C907ED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E5F3B7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67884D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88D12A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712909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3E42334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CB6ABCD"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6E98BF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8AC9C2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0EED72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5C02D3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08924B6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F63746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55755FE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12EDA5BF"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41FC4F0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077093B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4DEA01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6BB0E52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7C52FB1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167805A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57E0FE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03576F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E21142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61002A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7F418CC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0C2107A"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77528122"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6B33B5EB" w14:textId="77777777" w:rsidR="007066ED" w:rsidRPr="007066ED" w:rsidRDefault="007066ED" w:rsidP="007066ED">
            <w:pPr>
              <w:spacing w:after="0" w:line="240" w:lineRule="auto"/>
              <w:jc w:val="both"/>
              <w:rPr>
                <w:rFonts w:ascii="Times New Roman" w:hAnsi="Times New Roman" w:cs="Times New Roman"/>
                <w:sz w:val="12"/>
                <w:szCs w:val="12"/>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39D6F46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Total</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0669F86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2A6AF54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6450CD0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AD5974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F183DB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003F8D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36EDAE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5ED1891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78627A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0AB1C4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F6808D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527D30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3D8ADB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7A8CC8B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05FC73F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40F984C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3F687D8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26A52BD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990AC7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E35B37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5D31B7D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5766790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113D53F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8CBD9F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F75B66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1E2F64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B0E63A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212969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E275E1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r>
      <w:tr w:rsidR="007066ED" w:rsidRPr="007066ED" w14:paraId="2B0B797B" w14:textId="77777777" w:rsidTr="0011767E">
        <w:trPr>
          <w:trHeight w:hRule="exact" w:val="10"/>
        </w:trPr>
        <w:tc>
          <w:tcPr>
            <w:tcW w:w="513" w:type="dxa"/>
            <w:vMerge w:val="restart"/>
            <w:tcBorders>
              <w:top w:val="single" w:sz="6" w:space="0" w:color="000000"/>
              <w:left w:val="single" w:sz="6" w:space="0" w:color="000000"/>
              <w:bottom w:val="single" w:sz="6" w:space="0" w:color="000000"/>
              <w:right w:val="single" w:sz="6" w:space="0" w:color="000000"/>
            </w:tcBorders>
            <w:vAlign w:val="bottom"/>
            <w:hideMark/>
          </w:tcPr>
          <w:p w14:paraId="3330E645" w14:textId="77777777" w:rsidR="007066ED" w:rsidRPr="007066ED" w:rsidRDefault="007066ED" w:rsidP="007066ED">
            <w:pPr>
              <w:spacing w:after="0" w:line="240" w:lineRule="auto"/>
              <w:jc w:val="both"/>
              <w:rPr>
                <w:rFonts w:ascii="Times New Roman" w:hAnsi="Times New Roman" w:cs="Times New Roman"/>
                <w:sz w:val="12"/>
                <w:szCs w:val="12"/>
              </w:rPr>
            </w:pPr>
            <w:r w:rsidRPr="007066ED">
              <w:rPr>
                <w:rFonts w:ascii="Times New Roman" w:hAnsi="Times New Roman" w:cs="Times New Roman"/>
                <w:sz w:val="12"/>
                <w:szCs w:val="12"/>
              </w:rPr>
              <w:t>.............</w:t>
            </w: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75FEB4B6"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4767AD8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6F79780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21FF5A4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C37EBD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85FE6A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2209A6A"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7D0B71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D0DAEE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0FA8B09"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16B4B2F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D414C6C"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D1D9DA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3436086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17EC3C9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CDE48E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569F6EAE"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3D65DBD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07B047D0"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10BFB595"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5A5BF64"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62AC23E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00E99D07"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1D39B5B1"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9FBF7D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6260668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7497892"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8A34FBB"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3C3698D8"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5925D21" w14:textId="77777777" w:rsidR="007066ED" w:rsidRPr="007066ED" w:rsidRDefault="007066ED" w:rsidP="007066ED">
            <w:pPr>
              <w:spacing w:after="0" w:line="240" w:lineRule="auto"/>
              <w:jc w:val="both"/>
              <w:rPr>
                <w:rFonts w:ascii="Times New Roman" w:hAnsi="Times New Roman" w:cs="Times New Roman"/>
                <w:sz w:val="18"/>
                <w:szCs w:val="18"/>
              </w:rPr>
            </w:pPr>
          </w:p>
        </w:tc>
      </w:tr>
      <w:tr w:rsidR="007066ED" w:rsidRPr="007066ED" w14:paraId="229D43DD" w14:textId="77777777" w:rsidTr="0011767E">
        <w:trPr>
          <w:trHeight w:val="156"/>
        </w:trPr>
        <w:tc>
          <w:tcPr>
            <w:tcW w:w="513" w:type="dxa"/>
            <w:vMerge/>
            <w:tcBorders>
              <w:top w:val="single" w:sz="6" w:space="0" w:color="000000"/>
              <w:left w:val="single" w:sz="6" w:space="0" w:color="000000"/>
              <w:bottom w:val="single" w:sz="6" w:space="0" w:color="000000"/>
              <w:right w:val="single" w:sz="6" w:space="0" w:color="000000"/>
            </w:tcBorders>
            <w:vAlign w:val="bottom"/>
            <w:hideMark/>
          </w:tcPr>
          <w:p w14:paraId="724029E3" w14:textId="77777777" w:rsidR="007066ED" w:rsidRPr="007066ED" w:rsidRDefault="007066ED" w:rsidP="007066ED">
            <w:pPr>
              <w:spacing w:after="0" w:line="240" w:lineRule="auto"/>
              <w:jc w:val="both"/>
              <w:rPr>
                <w:rFonts w:ascii="Times New Roman" w:hAnsi="Times New Roman" w:cs="Times New Roman"/>
                <w:sz w:val="18"/>
                <w:szCs w:val="18"/>
              </w:rPr>
            </w:pPr>
          </w:p>
        </w:tc>
        <w:tc>
          <w:tcPr>
            <w:tcW w:w="392" w:type="dxa"/>
            <w:tcBorders>
              <w:top w:val="single" w:sz="6" w:space="0" w:color="000000"/>
              <w:left w:val="single" w:sz="6" w:space="0" w:color="000000"/>
              <w:bottom w:val="single" w:sz="6" w:space="0" w:color="000000"/>
              <w:right w:val="single" w:sz="6" w:space="0" w:color="000000"/>
            </w:tcBorders>
            <w:vAlign w:val="bottom"/>
            <w:hideMark/>
          </w:tcPr>
          <w:p w14:paraId="2293F13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Total</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209A69B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5ED70A1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7AAB086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E6ED89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D7741DD"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326998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ADD56A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0852AAA0"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668810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22BFA7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C353F4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21CAB8D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922667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37C223A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DDE5C2A"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46828E5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199AE28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65F1A08C"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01A9019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BAEB27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0800F99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2874C970"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360998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BEE2FE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BB0675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0978635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A8712E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5AED517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5D5BB78B"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r>
      <w:tr w:rsidR="007066ED" w:rsidRPr="007066ED" w14:paraId="24D129B8" w14:textId="77777777" w:rsidTr="0095653E">
        <w:trPr>
          <w:trHeight w:val="339"/>
        </w:trPr>
        <w:tc>
          <w:tcPr>
            <w:tcW w:w="906" w:type="dxa"/>
            <w:gridSpan w:val="2"/>
            <w:tcBorders>
              <w:top w:val="single" w:sz="6" w:space="0" w:color="000000"/>
              <w:left w:val="single" w:sz="6" w:space="0" w:color="000000"/>
              <w:bottom w:val="single" w:sz="6" w:space="0" w:color="000000"/>
              <w:right w:val="single" w:sz="6" w:space="0" w:color="000000"/>
            </w:tcBorders>
            <w:vAlign w:val="bottom"/>
            <w:hideMark/>
          </w:tcPr>
          <w:p w14:paraId="06412C2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TOTAL</w:t>
            </w:r>
          </w:p>
        </w:tc>
        <w:tc>
          <w:tcPr>
            <w:tcW w:w="475" w:type="dxa"/>
            <w:tcBorders>
              <w:top w:val="single" w:sz="6" w:space="0" w:color="000000"/>
              <w:left w:val="single" w:sz="6" w:space="0" w:color="000000"/>
              <w:bottom w:val="single" w:sz="6" w:space="0" w:color="000000"/>
              <w:right w:val="single" w:sz="6" w:space="0" w:color="000000"/>
            </w:tcBorders>
            <w:vAlign w:val="bottom"/>
            <w:hideMark/>
          </w:tcPr>
          <w:p w14:paraId="0D46ECB2"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38" w:type="dxa"/>
            <w:tcBorders>
              <w:top w:val="single" w:sz="6" w:space="0" w:color="000000"/>
              <w:left w:val="single" w:sz="6" w:space="0" w:color="000000"/>
              <w:bottom w:val="single" w:sz="6" w:space="0" w:color="000000"/>
              <w:right w:val="single" w:sz="6" w:space="0" w:color="000000"/>
            </w:tcBorders>
            <w:vAlign w:val="bottom"/>
            <w:hideMark/>
          </w:tcPr>
          <w:p w14:paraId="74F3220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237" w:type="dxa"/>
            <w:tcBorders>
              <w:top w:val="single" w:sz="6" w:space="0" w:color="000000"/>
              <w:left w:val="single" w:sz="6" w:space="0" w:color="000000"/>
              <w:bottom w:val="single" w:sz="6" w:space="0" w:color="000000"/>
              <w:right w:val="single" w:sz="6" w:space="0" w:color="000000"/>
            </w:tcBorders>
            <w:vAlign w:val="bottom"/>
            <w:hideMark/>
          </w:tcPr>
          <w:p w14:paraId="2E6E788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F12E69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324883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B89A421"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A6A6838"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6F2D0B3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E13A21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23DD187"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89BEFF9"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71520BA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7397057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03B8F4B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699074D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06" w:type="dxa"/>
            <w:tcBorders>
              <w:top w:val="single" w:sz="6" w:space="0" w:color="000000"/>
              <w:left w:val="single" w:sz="6" w:space="0" w:color="000000"/>
              <w:bottom w:val="single" w:sz="6" w:space="0" w:color="000000"/>
              <w:right w:val="single" w:sz="6" w:space="0" w:color="000000"/>
            </w:tcBorders>
            <w:vAlign w:val="bottom"/>
            <w:hideMark/>
          </w:tcPr>
          <w:p w14:paraId="65DEE83E"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32" w:type="dxa"/>
            <w:tcBorders>
              <w:top w:val="single" w:sz="6" w:space="0" w:color="000000"/>
              <w:left w:val="single" w:sz="6" w:space="0" w:color="000000"/>
              <w:bottom w:val="single" w:sz="6" w:space="0" w:color="000000"/>
              <w:right w:val="single" w:sz="6" w:space="0" w:color="000000"/>
            </w:tcBorders>
            <w:vAlign w:val="bottom"/>
            <w:hideMark/>
          </w:tcPr>
          <w:p w14:paraId="33807CB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633CA14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2803770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27FB4D9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737" w:type="dxa"/>
            <w:tcBorders>
              <w:top w:val="single" w:sz="6" w:space="0" w:color="000000"/>
              <w:left w:val="single" w:sz="6" w:space="0" w:color="000000"/>
              <w:bottom w:val="single" w:sz="6" w:space="0" w:color="000000"/>
              <w:right w:val="single" w:sz="6" w:space="0" w:color="000000"/>
            </w:tcBorders>
            <w:vAlign w:val="bottom"/>
            <w:hideMark/>
          </w:tcPr>
          <w:p w14:paraId="6EDD9810"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79" w:type="dxa"/>
            <w:tcBorders>
              <w:top w:val="single" w:sz="6" w:space="0" w:color="000000"/>
              <w:left w:val="single" w:sz="6" w:space="0" w:color="000000"/>
              <w:bottom w:val="single" w:sz="6" w:space="0" w:color="000000"/>
              <w:right w:val="single" w:sz="6" w:space="0" w:color="000000"/>
            </w:tcBorders>
            <w:vAlign w:val="bottom"/>
            <w:hideMark/>
          </w:tcPr>
          <w:p w14:paraId="461F8CB5"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642" w:type="dxa"/>
            <w:tcBorders>
              <w:top w:val="single" w:sz="6" w:space="0" w:color="000000"/>
              <w:left w:val="single" w:sz="6" w:space="0" w:color="000000"/>
              <w:bottom w:val="single" w:sz="6" w:space="0" w:color="000000"/>
              <w:right w:val="single" w:sz="6" w:space="0" w:color="000000"/>
            </w:tcBorders>
            <w:vAlign w:val="bottom"/>
            <w:hideMark/>
          </w:tcPr>
          <w:p w14:paraId="4365CF00"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33C3054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5BAE12D6"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501" w:type="dxa"/>
            <w:tcBorders>
              <w:top w:val="single" w:sz="6" w:space="0" w:color="000000"/>
              <w:left w:val="single" w:sz="6" w:space="0" w:color="000000"/>
              <w:bottom w:val="single" w:sz="6" w:space="0" w:color="000000"/>
              <w:right w:val="single" w:sz="6" w:space="0" w:color="000000"/>
            </w:tcBorders>
            <w:vAlign w:val="bottom"/>
            <w:hideMark/>
          </w:tcPr>
          <w:p w14:paraId="401595BA"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171DCF53"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68" w:type="dxa"/>
            <w:tcBorders>
              <w:top w:val="single" w:sz="6" w:space="0" w:color="000000"/>
              <w:left w:val="single" w:sz="6" w:space="0" w:color="000000"/>
              <w:bottom w:val="single" w:sz="6" w:space="0" w:color="000000"/>
              <w:right w:val="single" w:sz="6" w:space="0" w:color="000000"/>
            </w:tcBorders>
            <w:vAlign w:val="bottom"/>
            <w:hideMark/>
          </w:tcPr>
          <w:p w14:paraId="6DA752F4"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c>
          <w:tcPr>
            <w:tcW w:w="423" w:type="dxa"/>
            <w:tcBorders>
              <w:top w:val="single" w:sz="6" w:space="0" w:color="000000"/>
              <w:left w:val="single" w:sz="6" w:space="0" w:color="000000"/>
              <w:bottom w:val="single" w:sz="6" w:space="0" w:color="000000"/>
              <w:right w:val="single" w:sz="6" w:space="0" w:color="000000"/>
            </w:tcBorders>
            <w:vAlign w:val="bottom"/>
            <w:hideMark/>
          </w:tcPr>
          <w:p w14:paraId="4726567F" w14:textId="77777777" w:rsidR="007066ED" w:rsidRPr="007066ED" w:rsidRDefault="007066ED" w:rsidP="007066ED">
            <w:pPr>
              <w:spacing w:after="0" w:line="240" w:lineRule="auto"/>
              <w:jc w:val="both"/>
              <w:rPr>
                <w:rFonts w:ascii="Times New Roman" w:hAnsi="Times New Roman" w:cs="Times New Roman"/>
                <w:sz w:val="18"/>
                <w:szCs w:val="18"/>
              </w:rPr>
            </w:pPr>
            <w:r w:rsidRPr="007066ED">
              <w:rPr>
                <w:rFonts w:ascii="Times New Roman" w:hAnsi="Times New Roman" w:cs="Times New Roman"/>
                <w:sz w:val="18"/>
                <w:szCs w:val="18"/>
              </w:rPr>
              <w:t>x</w:t>
            </w:r>
          </w:p>
        </w:tc>
      </w:tr>
    </w:tbl>
    <w:p w14:paraId="690444A0" w14:textId="7C867C1A" w:rsidR="007066ED" w:rsidRPr="0011767E" w:rsidRDefault="006631F3" w:rsidP="0011767E">
      <w:pPr>
        <w:pStyle w:val="Listparagraf"/>
        <w:spacing w:line="360" w:lineRule="auto"/>
        <w:ind w:left="1080"/>
        <w:jc w:val="center"/>
        <w:rPr>
          <w:rFonts w:ascii="Times New Roman" w:hAnsi="Times New Roman" w:cs="Times New Roman"/>
          <w:sz w:val="24"/>
          <w:szCs w:val="24"/>
        </w:rPr>
      </w:pPr>
      <w:r w:rsidRPr="007066ED">
        <w:rPr>
          <w:rFonts w:ascii="Times New Roman" w:hAnsi="Times New Roman" w:cs="Times New Roman"/>
          <w:sz w:val="24"/>
          <w:szCs w:val="24"/>
        </w:rPr>
        <w:br/>
        <w:t>BALANȚA DE STOCURI</w:t>
      </w:r>
      <w:r w:rsidRPr="007066ED">
        <w:rPr>
          <w:rFonts w:ascii="Times New Roman" w:hAnsi="Times New Roman" w:cs="Times New Roman"/>
          <w:sz w:val="24"/>
          <w:szCs w:val="24"/>
        </w:rPr>
        <w:br/>
        <w:t>cantitativ-valorică după preț pe depozite la data de ................. pentru</w:t>
      </w:r>
      <w:r w:rsidRPr="007066ED">
        <w:rPr>
          <w:rFonts w:ascii="Times New Roman" w:hAnsi="Times New Roman" w:cs="Times New Roman"/>
          <w:sz w:val="24"/>
          <w:szCs w:val="24"/>
        </w:rPr>
        <w:br/>
        <w:t>programul/subprogramul național de sănătate publică ..............</w:t>
      </w:r>
      <w:r w:rsidRPr="007066ED">
        <w:rPr>
          <w:rFonts w:ascii="Times New Roman" w:hAnsi="Times New Roman" w:cs="Times New Roman"/>
          <w:sz w:val="24"/>
          <w:szCs w:val="24"/>
        </w:rPr>
        <w:br/>
        <w:t>Sursa ......................... Titlul .......................................</w:t>
      </w:r>
    </w:p>
    <w:p w14:paraId="0419EE43" w14:textId="77777777" w:rsidR="0011767E" w:rsidRDefault="0011767E" w:rsidP="007066ED">
      <w:pPr>
        <w:spacing w:line="360" w:lineRule="auto"/>
        <w:rPr>
          <w:rFonts w:ascii="Times New Roman" w:hAnsi="Times New Roman" w:cs="Times New Roman"/>
        </w:rPr>
      </w:pPr>
    </w:p>
    <w:p w14:paraId="26D8D83C" w14:textId="3218D343" w:rsidR="007066ED" w:rsidRDefault="006631F3" w:rsidP="0095653E">
      <w:pPr>
        <w:spacing w:after="0" w:line="240" w:lineRule="auto"/>
        <w:rPr>
          <w:rFonts w:ascii="Times New Roman" w:hAnsi="Times New Roman" w:cs="Times New Roman"/>
        </w:rPr>
      </w:pPr>
      <w:r w:rsidRPr="0011767E">
        <w:rPr>
          <w:rFonts w:ascii="Times New Roman" w:hAnsi="Times New Roman" w:cs="Times New Roman"/>
        </w:rPr>
        <w:t>Managerul/Directorul general al unității de specialitate............................</w:t>
      </w:r>
      <w:r w:rsidR="0095653E">
        <w:rPr>
          <w:rFonts w:ascii="Times New Roman" w:hAnsi="Times New Roman" w:cs="Times New Roman"/>
        </w:rPr>
        <w:t xml:space="preserve"> </w:t>
      </w:r>
      <w:r w:rsidRPr="0095653E">
        <w:rPr>
          <w:rFonts w:ascii="Times New Roman" w:hAnsi="Times New Roman" w:cs="Times New Roman"/>
          <w:b/>
          <w:bCs/>
        </w:rPr>
        <w:t>sau</w:t>
      </w:r>
      <w:r w:rsidRPr="0011767E">
        <w:rPr>
          <w:rFonts w:ascii="Times New Roman" w:hAnsi="Times New Roman" w:cs="Times New Roman"/>
        </w:rPr>
        <w:br/>
        <w:t>Directorul executiv al direcției de sănătate publică............................</w:t>
      </w:r>
      <w:r w:rsidRPr="0011767E">
        <w:rPr>
          <w:rFonts w:ascii="Times New Roman" w:hAnsi="Times New Roman" w:cs="Times New Roman"/>
        </w:rPr>
        <w:br/>
        <w:t>Directorul financiar-contabil al unității de specialitate............................</w:t>
      </w:r>
      <w:r w:rsidR="0095653E" w:rsidRPr="0095653E">
        <w:rPr>
          <w:rFonts w:ascii="Times New Roman" w:hAnsi="Times New Roman" w:cs="Times New Roman"/>
          <w:b/>
          <w:bCs/>
        </w:rPr>
        <w:t xml:space="preserve"> </w:t>
      </w:r>
      <w:r w:rsidRPr="0095653E">
        <w:rPr>
          <w:rFonts w:ascii="Times New Roman" w:hAnsi="Times New Roman" w:cs="Times New Roman"/>
          <w:b/>
          <w:bCs/>
        </w:rPr>
        <w:t>sau</w:t>
      </w:r>
      <w:r w:rsidRPr="0011767E">
        <w:rPr>
          <w:rFonts w:ascii="Times New Roman" w:hAnsi="Times New Roman" w:cs="Times New Roman"/>
        </w:rPr>
        <w:br/>
        <w:t>Directorul executiv adjunct economic al direcției de sănătate publică............................</w:t>
      </w:r>
      <w:r w:rsidRPr="0011767E">
        <w:rPr>
          <w:rFonts w:ascii="Times New Roman" w:hAnsi="Times New Roman" w:cs="Times New Roman"/>
        </w:rPr>
        <w:br/>
        <w:t>Coordonatorul programului/subprogramului/intervenției............................</w:t>
      </w:r>
    </w:p>
    <w:p w14:paraId="28C2C04A" w14:textId="5257A435" w:rsidR="007066ED" w:rsidRDefault="006631F3" w:rsidP="007066ED">
      <w:pPr>
        <w:spacing w:line="360" w:lineRule="auto"/>
        <w:jc w:val="both"/>
        <w:rPr>
          <w:rFonts w:ascii="Times New Roman" w:hAnsi="Times New Roman" w:cs="Times New Roman"/>
        </w:rPr>
      </w:pPr>
      <w:r w:rsidRPr="006631F3">
        <w:rPr>
          <w:rFonts w:ascii="Times New Roman" w:hAnsi="Times New Roman" w:cs="Times New Roman"/>
        </w:rPr>
        <w:lastRenderedPageBreak/>
        <w:t>*) Unitatea de specialitate poate fi: D.S.P., spitalul din rețeaua instituțiilor cu rețele sanitare proprii, spitalul din subordinea Ministerului Sănătății, spitalul privat, altă instituție care implementează programele naționale de sănătate publică, din subordinea Ministerului Sănătății, cabinetul de medicină de familie.</w:t>
      </w:r>
    </w:p>
    <w:p w14:paraId="3FA01FF6" w14:textId="55B73252" w:rsidR="007066ED" w:rsidRDefault="006631F3" w:rsidP="00C622D1">
      <w:pPr>
        <w:spacing w:line="360" w:lineRule="auto"/>
        <w:jc w:val="both"/>
        <w:rPr>
          <w:rFonts w:ascii="Times New Roman" w:hAnsi="Times New Roman" w:cs="Times New Roman"/>
        </w:rPr>
      </w:pPr>
      <w:r w:rsidRPr="006631F3">
        <w:rPr>
          <w:rFonts w:ascii="Times New Roman" w:hAnsi="Times New Roman" w:cs="Times New Roman"/>
        </w:rPr>
        <w:t>**) Se completează numai articolele bugetare înregistrate în cadrul programului/subprogramului național de sănătate publică.</w:t>
      </w:r>
    </w:p>
    <w:p w14:paraId="4415638F" w14:textId="4BDB8592" w:rsidR="007066ED" w:rsidRDefault="006631F3" w:rsidP="007066ED">
      <w:pPr>
        <w:spacing w:line="360" w:lineRule="auto"/>
        <w:rPr>
          <w:rFonts w:ascii="Times New Roman" w:hAnsi="Times New Roman" w:cs="Times New Roman"/>
        </w:rPr>
      </w:pPr>
      <w:r w:rsidRPr="006631F3">
        <w:rPr>
          <w:rFonts w:ascii="Times New Roman" w:hAnsi="Times New Roman" w:cs="Times New Roman"/>
        </w:rPr>
        <w:t>NOTE:</w:t>
      </w:r>
    </w:p>
    <w:p w14:paraId="78B8B1D2" w14:textId="608AB382" w:rsidR="007066ED" w:rsidRDefault="006631F3" w:rsidP="007066ED">
      <w:pPr>
        <w:spacing w:line="360" w:lineRule="auto"/>
        <w:jc w:val="both"/>
        <w:rPr>
          <w:rFonts w:ascii="Times New Roman" w:hAnsi="Times New Roman" w:cs="Times New Roman"/>
        </w:rPr>
      </w:pPr>
      <w:r w:rsidRPr="006631F3">
        <w:rPr>
          <w:rFonts w:ascii="Times New Roman" w:hAnsi="Times New Roman" w:cs="Times New Roman"/>
          <w:b/>
          <w:bCs/>
        </w:rPr>
        <w:t>1.</w:t>
      </w:r>
      <w:r w:rsidRPr="006631F3">
        <w:rPr>
          <w:rFonts w:ascii="Times New Roman" w:hAnsi="Times New Roman" w:cs="Times New Roman"/>
        </w:rPr>
        <w:t xml:space="preserve"> Balanța se transmite la DSP/UATM/DPSP, după caz, trimestrial, în termen de 10 zile după încheierea perioadei de raportare, pentru unitățile de specialitate care implementează programe în baza contractelor încheiate cu DSP, respectiv 20 de zile pentru unitățile din subordinea Ministerului Sănătății.</w:t>
      </w:r>
    </w:p>
    <w:p w14:paraId="5C858298" w14:textId="08EFF5E3" w:rsidR="007066ED" w:rsidRDefault="006631F3" w:rsidP="007066ED">
      <w:pPr>
        <w:spacing w:line="360" w:lineRule="auto"/>
        <w:jc w:val="both"/>
        <w:rPr>
          <w:rFonts w:ascii="Times New Roman" w:hAnsi="Times New Roman" w:cs="Times New Roman"/>
        </w:rPr>
      </w:pPr>
      <w:r w:rsidRPr="006631F3">
        <w:rPr>
          <w:rFonts w:ascii="Times New Roman" w:hAnsi="Times New Roman" w:cs="Times New Roman"/>
          <w:b/>
          <w:bCs/>
        </w:rPr>
        <w:t>2.</w:t>
      </w:r>
      <w:r w:rsidRPr="006631F3">
        <w:rPr>
          <w:rFonts w:ascii="Times New Roman" w:hAnsi="Times New Roman" w:cs="Times New Roman"/>
        </w:rPr>
        <w:t xml:space="preserve"> Raportarea datelor se realizează trimestrial și cumulat de la începutul anului.</w:t>
      </w:r>
    </w:p>
    <w:p w14:paraId="0098CACE" w14:textId="79B351B0" w:rsidR="00682564" w:rsidRPr="006631F3" w:rsidRDefault="006631F3" w:rsidP="007066ED">
      <w:pPr>
        <w:spacing w:line="360" w:lineRule="auto"/>
        <w:jc w:val="both"/>
        <w:rPr>
          <w:rFonts w:ascii="Times New Roman" w:hAnsi="Times New Roman" w:cs="Times New Roman"/>
        </w:rPr>
      </w:pPr>
      <w:r w:rsidRPr="006631F3">
        <w:rPr>
          <w:rFonts w:ascii="Times New Roman" w:hAnsi="Times New Roman" w:cs="Times New Roman"/>
          <w:b/>
          <w:bCs/>
        </w:rPr>
        <w:t>3.</w:t>
      </w:r>
      <w:r w:rsidRPr="006631F3">
        <w:rPr>
          <w:rFonts w:ascii="Times New Roman" w:hAnsi="Times New Roman" w:cs="Times New Roman"/>
        </w:rPr>
        <w:t xml:space="preserve"> Datele consemnate sunt concordante cu datele raportate în anexa nr. 19 la normele tehnice.</w:t>
      </w:r>
      <w:r w:rsidR="007066ED">
        <w:rPr>
          <w:rFonts w:ascii="Times New Roman" w:hAnsi="Times New Roman" w:cs="Times New Roman"/>
        </w:rPr>
        <w:t xml:space="preserve"> </w:t>
      </w:r>
      <w:r w:rsidRPr="006631F3">
        <w:rPr>
          <w:rFonts w:ascii="Times New Roman" w:hAnsi="Times New Roman" w:cs="Times New Roman"/>
        </w:rPr>
        <w:t xml:space="preserve">(la 04-10-2023, Anexa nr. 20 a fost modificată de </w:t>
      </w:r>
      <w:hyperlink r:id="rId6" w:history="1">
        <w:r w:rsidRPr="006631F3">
          <w:rPr>
            <w:rStyle w:val="Hyperlink"/>
            <w:rFonts w:ascii="Times New Roman" w:hAnsi="Times New Roman" w:cs="Times New Roman"/>
          </w:rPr>
          <w:t>Punctul 11., Articolul I din ORDINUL nr. 3.363 din 29 septembrie 2023, publicat în MONITORUL OFICIAL nr. 892 din 4 octombrie 2023</w:t>
        </w:r>
      </w:hyperlink>
      <w:r w:rsidRPr="006631F3">
        <w:rPr>
          <w:rFonts w:ascii="Times New Roman" w:hAnsi="Times New Roman" w:cs="Times New Roman"/>
        </w:rPr>
        <w:t xml:space="preserve"> )</w:t>
      </w:r>
    </w:p>
    <w:sectPr w:rsidR="00682564" w:rsidRPr="006631F3" w:rsidSect="007066ED">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A5882"/>
    <w:multiLevelType w:val="hybridMultilevel"/>
    <w:tmpl w:val="6B808E6E"/>
    <w:lvl w:ilvl="0" w:tplc="FFE23D42">
      <w:start w:val="1"/>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834644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31"/>
    <w:rsid w:val="0011767E"/>
    <w:rsid w:val="004005A7"/>
    <w:rsid w:val="006631F3"/>
    <w:rsid w:val="00682564"/>
    <w:rsid w:val="007066ED"/>
    <w:rsid w:val="0095653E"/>
    <w:rsid w:val="009A5C35"/>
    <w:rsid w:val="00A86E31"/>
    <w:rsid w:val="00B319E4"/>
    <w:rsid w:val="00C622D1"/>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421D1"/>
  <w15:chartTrackingRefBased/>
  <w15:docId w15:val="{93EEFAB0-63E9-450C-AA39-732D303B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86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86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86E3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86E3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86E3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86E3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86E3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86E3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86E3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86E3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86E3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86E3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86E3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86E3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86E3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86E3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86E3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86E31"/>
    <w:rPr>
      <w:rFonts w:eastAsiaTheme="majorEastAsia" w:cstheme="majorBidi"/>
      <w:color w:val="272727" w:themeColor="text1" w:themeTint="D8"/>
    </w:rPr>
  </w:style>
  <w:style w:type="paragraph" w:styleId="Titlu">
    <w:name w:val="Title"/>
    <w:basedOn w:val="Normal"/>
    <w:next w:val="Normal"/>
    <w:link w:val="TitluCaracter"/>
    <w:uiPriority w:val="10"/>
    <w:qFormat/>
    <w:rsid w:val="00A86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86E3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86E3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86E3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86E3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86E31"/>
    <w:rPr>
      <w:i/>
      <w:iCs/>
      <w:color w:val="404040" w:themeColor="text1" w:themeTint="BF"/>
    </w:rPr>
  </w:style>
  <w:style w:type="paragraph" w:styleId="Listparagraf">
    <w:name w:val="List Paragraph"/>
    <w:basedOn w:val="Normal"/>
    <w:uiPriority w:val="34"/>
    <w:qFormat/>
    <w:rsid w:val="00A86E31"/>
    <w:pPr>
      <w:ind w:left="720"/>
      <w:contextualSpacing/>
    </w:pPr>
  </w:style>
  <w:style w:type="character" w:styleId="Accentuareintens">
    <w:name w:val="Intense Emphasis"/>
    <w:basedOn w:val="Fontdeparagrafimplicit"/>
    <w:uiPriority w:val="21"/>
    <w:qFormat/>
    <w:rsid w:val="00A86E31"/>
    <w:rPr>
      <w:i/>
      <w:iCs/>
      <w:color w:val="0F4761" w:themeColor="accent1" w:themeShade="BF"/>
    </w:rPr>
  </w:style>
  <w:style w:type="paragraph" w:styleId="Citatintens">
    <w:name w:val="Intense Quote"/>
    <w:basedOn w:val="Normal"/>
    <w:next w:val="Normal"/>
    <w:link w:val="CitatintensCaracter"/>
    <w:uiPriority w:val="30"/>
    <w:qFormat/>
    <w:rsid w:val="00A86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86E31"/>
    <w:rPr>
      <w:i/>
      <w:iCs/>
      <w:color w:val="0F4761" w:themeColor="accent1" w:themeShade="BF"/>
    </w:rPr>
  </w:style>
  <w:style w:type="character" w:styleId="Referireintens">
    <w:name w:val="Intense Reference"/>
    <w:basedOn w:val="Fontdeparagrafimplicit"/>
    <w:uiPriority w:val="32"/>
    <w:qFormat/>
    <w:rsid w:val="00A86E31"/>
    <w:rPr>
      <w:b/>
      <w:bCs/>
      <w:smallCaps/>
      <w:color w:val="0F4761" w:themeColor="accent1" w:themeShade="BF"/>
      <w:spacing w:val="5"/>
    </w:rPr>
  </w:style>
  <w:style w:type="character" w:styleId="Hyperlink">
    <w:name w:val="Hyperlink"/>
    <w:basedOn w:val="Fontdeparagrafimplicit"/>
    <w:uiPriority w:val="99"/>
    <w:unhideWhenUsed/>
    <w:rsid w:val="006631F3"/>
    <w:rPr>
      <w:color w:val="467886" w:themeColor="hyperlink"/>
      <w:u w:val="single"/>
    </w:rPr>
  </w:style>
  <w:style w:type="character" w:styleId="MeniuneNerezolvat">
    <w:name w:val="Unresolved Mention"/>
    <w:basedOn w:val="Fontdeparagrafimplicit"/>
    <w:uiPriority w:val="99"/>
    <w:semiHidden/>
    <w:unhideWhenUsed/>
    <w:rsid w:val="00663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gislatie.just.ro/Public/DetaliiDocumentAfis/27500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AB8AB-37CF-4558-96EF-E7F16FCDF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565</Words>
  <Characters>3280</Characters>
  <Application>Microsoft Office Word</Application>
  <DocSecurity>0</DocSecurity>
  <Lines>27</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4</cp:revision>
  <dcterms:created xsi:type="dcterms:W3CDTF">2026-10-29T08:30:00Z</dcterms:created>
  <dcterms:modified xsi:type="dcterms:W3CDTF">2026-10-29T09:05:00Z</dcterms:modified>
</cp:coreProperties>
</file>